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910247" w:rsidRDefault="00C13822" w:rsidP="00910247">
      <w:pPr>
        <w:spacing w:before="360" w:after="120"/>
        <w:ind w:left="425"/>
        <w:jc w:val="center"/>
        <w:rPr>
          <w:rFonts w:ascii="Times New Roman" w:eastAsia="Calibri" w:hAnsi="Times New Roman"/>
          <w:b/>
          <w:caps/>
          <w:noProof w:val="0"/>
          <w:szCs w:val="24"/>
        </w:rPr>
      </w:pPr>
      <w:r w:rsidRPr="00910247">
        <w:rPr>
          <w:rFonts w:ascii="Times New Roman" w:eastAsia="Calibri" w:hAnsi="Times New Roman"/>
          <w:b/>
          <w:caps/>
          <w:noProof w:val="0"/>
          <w:szCs w:val="24"/>
        </w:rPr>
        <w:t>ОБОСНОВАНИЕ начальной (максимальной) цены договора</w:t>
      </w:r>
      <w:r w:rsidRPr="00910247">
        <w:rPr>
          <w:rFonts w:ascii="Times New Roman" w:eastAsia="Calibri" w:hAnsi="Times New Roman"/>
          <w:noProof w:val="0"/>
          <w:sz w:val="26"/>
          <w:szCs w:val="26"/>
        </w:rPr>
        <w:t xml:space="preserve"> / </w:t>
      </w:r>
      <w:r w:rsidRPr="00910247">
        <w:rPr>
          <w:rFonts w:ascii="Times New Roman" w:eastAsia="Calibri" w:hAnsi="Times New Roman"/>
          <w:b/>
          <w:caps/>
          <w:noProof w:val="0"/>
          <w:szCs w:val="24"/>
        </w:rPr>
        <w:t>цены единицы товара, работы, услуги</w:t>
      </w:r>
    </w:p>
    <w:p w:rsidR="00C13822" w:rsidRPr="00910247" w:rsidRDefault="00C13822" w:rsidP="00910247">
      <w:pPr>
        <w:spacing w:before="120" w:line="360" w:lineRule="exact"/>
        <w:jc w:val="both"/>
        <w:rPr>
          <w:rFonts w:ascii="Times New Roman" w:eastAsia="Calibri" w:hAnsi="Times New Roman"/>
          <w:i/>
          <w:noProof w:val="0"/>
          <w:sz w:val="26"/>
          <w:szCs w:val="26"/>
        </w:rPr>
      </w:pPr>
    </w:p>
    <w:p w:rsidR="00C13822" w:rsidRPr="00910247" w:rsidRDefault="00C13822" w:rsidP="00910247">
      <w:pPr>
        <w:numPr>
          <w:ilvl w:val="0"/>
          <w:numId w:val="7"/>
        </w:numPr>
        <w:spacing w:before="120" w:after="120" w:line="360" w:lineRule="exact"/>
        <w:ind w:left="714" w:hanging="357"/>
        <w:jc w:val="both"/>
        <w:rPr>
          <w:rFonts w:ascii="Times New Roman" w:eastAsia="Calibri" w:hAnsi="Times New Roman"/>
          <w:b/>
          <w:noProof w:val="0"/>
          <w:sz w:val="26"/>
          <w:szCs w:val="26"/>
        </w:rPr>
      </w:pPr>
      <w:r w:rsidRPr="00910247">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910247" w:rsidTr="00861C25">
        <w:tc>
          <w:tcPr>
            <w:tcW w:w="709" w:type="dxa"/>
          </w:tcPr>
          <w:p w:rsidR="00C13822" w:rsidRPr="00910247" w:rsidRDefault="00C13822" w:rsidP="00910247">
            <w:pPr>
              <w:spacing w:before="120" w:line="360" w:lineRule="exact"/>
              <w:contextualSpacing/>
              <w:rPr>
                <w:rFonts w:ascii="Times New Roman" w:eastAsia="Calibri" w:hAnsi="Times New Roman"/>
                <w:noProof w:val="0"/>
                <w:sz w:val="22"/>
                <w:szCs w:val="22"/>
              </w:rPr>
            </w:pPr>
            <w:r w:rsidRPr="00910247">
              <w:rPr>
                <w:rFonts w:ascii="Times New Roman" w:eastAsia="Calibri" w:hAnsi="Times New Roman"/>
                <w:noProof w:val="0"/>
                <w:sz w:val="22"/>
                <w:szCs w:val="22"/>
              </w:rPr>
              <w:t>№ п/п</w:t>
            </w:r>
          </w:p>
        </w:tc>
        <w:tc>
          <w:tcPr>
            <w:tcW w:w="3685" w:type="dxa"/>
          </w:tcPr>
          <w:p w:rsidR="00C13822" w:rsidRPr="00910247" w:rsidRDefault="00C13822" w:rsidP="00910247">
            <w:pPr>
              <w:spacing w:before="120" w:line="360" w:lineRule="exact"/>
              <w:contextualSpacing/>
              <w:rPr>
                <w:rFonts w:ascii="Times New Roman" w:eastAsia="Calibri" w:hAnsi="Times New Roman"/>
                <w:noProof w:val="0"/>
                <w:sz w:val="22"/>
                <w:szCs w:val="22"/>
              </w:rPr>
            </w:pPr>
            <w:r w:rsidRPr="00910247">
              <w:rPr>
                <w:rFonts w:ascii="Times New Roman" w:eastAsia="Calibri" w:hAnsi="Times New Roman"/>
                <w:noProof w:val="0"/>
                <w:sz w:val="22"/>
                <w:szCs w:val="22"/>
              </w:rPr>
              <w:t>Наименование</w:t>
            </w:r>
          </w:p>
        </w:tc>
        <w:tc>
          <w:tcPr>
            <w:tcW w:w="5558" w:type="dxa"/>
          </w:tcPr>
          <w:p w:rsidR="00C13822" w:rsidRPr="00910247" w:rsidRDefault="00C13822" w:rsidP="00910247">
            <w:pPr>
              <w:spacing w:before="120" w:line="360" w:lineRule="exact"/>
              <w:contextualSpacing/>
              <w:rPr>
                <w:rFonts w:ascii="Times New Roman" w:eastAsia="Calibri" w:hAnsi="Times New Roman"/>
                <w:noProof w:val="0"/>
                <w:sz w:val="22"/>
                <w:szCs w:val="22"/>
              </w:rPr>
            </w:pPr>
            <w:r w:rsidRPr="00910247">
              <w:rPr>
                <w:rFonts w:ascii="Times New Roman" w:eastAsia="Calibri" w:hAnsi="Times New Roman"/>
                <w:noProof w:val="0"/>
                <w:sz w:val="22"/>
                <w:szCs w:val="22"/>
              </w:rPr>
              <w:t>Информация по лоту</w:t>
            </w:r>
          </w:p>
        </w:tc>
      </w:tr>
      <w:tr w:rsidR="000E736C" w:rsidRPr="00910247" w:rsidTr="00861C25">
        <w:tc>
          <w:tcPr>
            <w:tcW w:w="709" w:type="dxa"/>
          </w:tcPr>
          <w:p w:rsidR="000E736C" w:rsidRPr="00910247" w:rsidRDefault="000E736C" w:rsidP="00910247">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0E736C" w:rsidRPr="00910247" w:rsidRDefault="000E736C" w:rsidP="00910247">
            <w:pPr>
              <w:spacing w:before="120" w:line="360" w:lineRule="exact"/>
              <w:contextualSpacing/>
              <w:rPr>
                <w:rFonts w:ascii="Times New Roman" w:eastAsia="Calibri" w:hAnsi="Times New Roman"/>
                <w:noProof w:val="0"/>
                <w:sz w:val="22"/>
                <w:szCs w:val="22"/>
              </w:rPr>
            </w:pPr>
            <w:r w:rsidRPr="00910247">
              <w:rPr>
                <w:rFonts w:ascii="Times New Roman" w:eastAsia="Calibri" w:hAnsi="Times New Roman"/>
                <w:noProof w:val="0"/>
                <w:sz w:val="22"/>
                <w:szCs w:val="22"/>
              </w:rPr>
              <w:t>Наименование лота</w:t>
            </w:r>
          </w:p>
        </w:tc>
        <w:tc>
          <w:tcPr>
            <w:tcW w:w="5558" w:type="dxa"/>
          </w:tcPr>
          <w:p w:rsidR="000E736C" w:rsidRPr="00172842" w:rsidRDefault="00067AA3" w:rsidP="00910247">
            <w:pPr>
              <w:spacing w:before="60" w:after="60" w:line="360" w:lineRule="exact"/>
              <w:rPr>
                <w:rFonts w:ascii="Times New Roman" w:eastAsia="Times New Roman" w:hAnsi="Times New Roman"/>
                <w:i/>
                <w:noProof w:val="0"/>
                <w:snapToGrid w:val="0"/>
                <w:sz w:val="20"/>
                <w:shd w:val="clear" w:color="auto" w:fill="FFFF99"/>
                <w:lang w:eastAsia="ru-RU"/>
              </w:rPr>
            </w:pPr>
            <w:r w:rsidRPr="00067AA3">
              <w:rPr>
                <w:rFonts w:ascii="Times New Roman" w:eastAsia="Times New Roman" w:hAnsi="Times New Roman"/>
                <w:i/>
                <w:noProof w:val="0"/>
                <w:snapToGrid w:val="0"/>
                <w:sz w:val="20"/>
                <w:shd w:val="clear" w:color="auto" w:fill="FFFF99"/>
                <w:lang w:eastAsia="ru-RU"/>
              </w:rPr>
              <w:t>Оформление правоустанавливающих документов на земельные участки под объектами строительства, документов для установления, изменения зон с особыми условиями территорий в отношении строящихся объектов электроэнергетики филиала АО «ДРСК» «Амурские ЭС»   расположенными в зоне функционирования СП "Восточные ЭС", СП "Северные ЭС"  (рамочный договор</w:t>
            </w:r>
          </w:p>
        </w:tc>
      </w:tr>
      <w:tr w:rsidR="000E736C" w:rsidRPr="00910247" w:rsidTr="00861C25">
        <w:tc>
          <w:tcPr>
            <w:tcW w:w="709" w:type="dxa"/>
          </w:tcPr>
          <w:p w:rsidR="000E736C" w:rsidRPr="00910247" w:rsidRDefault="000E736C" w:rsidP="00910247">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0E736C" w:rsidRPr="00910247" w:rsidRDefault="000E736C" w:rsidP="00910247">
            <w:pPr>
              <w:spacing w:before="120" w:line="360" w:lineRule="exact"/>
              <w:contextualSpacing/>
              <w:rPr>
                <w:rFonts w:ascii="Times New Roman" w:eastAsia="Calibri" w:hAnsi="Times New Roman"/>
                <w:noProof w:val="0"/>
                <w:sz w:val="22"/>
                <w:szCs w:val="22"/>
              </w:rPr>
            </w:pPr>
            <w:r w:rsidRPr="00910247">
              <w:rPr>
                <w:rFonts w:ascii="Times New Roman" w:eastAsia="Calibri" w:hAnsi="Times New Roman"/>
                <w:noProof w:val="0"/>
                <w:sz w:val="22"/>
                <w:szCs w:val="22"/>
              </w:rPr>
              <w:t>Номер лота</w:t>
            </w:r>
          </w:p>
        </w:tc>
        <w:tc>
          <w:tcPr>
            <w:tcW w:w="5558" w:type="dxa"/>
          </w:tcPr>
          <w:p w:rsidR="000E736C" w:rsidRPr="00172842" w:rsidRDefault="00067AA3" w:rsidP="00910247">
            <w:pPr>
              <w:spacing w:before="60" w:after="60" w:line="360" w:lineRule="exact"/>
              <w:rPr>
                <w:rFonts w:ascii="Times New Roman" w:eastAsia="Times New Roman" w:hAnsi="Times New Roman"/>
                <w:i/>
                <w:noProof w:val="0"/>
                <w:snapToGrid w:val="0"/>
                <w:sz w:val="20"/>
                <w:shd w:val="clear" w:color="auto" w:fill="FFFF99"/>
                <w:lang w:eastAsia="ru-RU"/>
              </w:rPr>
            </w:pPr>
            <w:r w:rsidRPr="00067AA3">
              <w:rPr>
                <w:rFonts w:ascii="Times New Roman" w:eastAsia="Times New Roman" w:hAnsi="Times New Roman"/>
                <w:i/>
                <w:noProof w:val="0"/>
                <w:snapToGrid w:val="0"/>
                <w:sz w:val="20"/>
                <w:shd w:val="clear" w:color="auto" w:fill="FFFF99"/>
                <w:lang w:eastAsia="ru-RU"/>
              </w:rPr>
              <w:t>113701-КС ПИР СМР-2023-ДРСК</w:t>
            </w:r>
          </w:p>
        </w:tc>
      </w:tr>
      <w:tr w:rsidR="000E736C" w:rsidRPr="00910247" w:rsidTr="00172842">
        <w:tc>
          <w:tcPr>
            <w:tcW w:w="709" w:type="dxa"/>
          </w:tcPr>
          <w:p w:rsidR="000E736C" w:rsidRPr="00910247" w:rsidRDefault="000E736C" w:rsidP="00910247">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0E736C" w:rsidRPr="00910247" w:rsidRDefault="000E736C" w:rsidP="00910247">
            <w:pPr>
              <w:spacing w:before="120" w:line="360" w:lineRule="exact"/>
              <w:contextualSpacing/>
              <w:rPr>
                <w:rFonts w:ascii="Times New Roman" w:eastAsia="Calibri" w:hAnsi="Times New Roman"/>
                <w:noProof w:val="0"/>
                <w:sz w:val="22"/>
                <w:szCs w:val="22"/>
              </w:rPr>
            </w:pPr>
            <w:r w:rsidRPr="00910247">
              <w:rPr>
                <w:rFonts w:ascii="Times New Roman" w:eastAsia="Calibri" w:hAnsi="Times New Roman"/>
                <w:noProof w:val="0"/>
                <w:sz w:val="22"/>
                <w:szCs w:val="22"/>
              </w:rPr>
              <w:t>НМЦ лота</w:t>
            </w:r>
          </w:p>
        </w:tc>
        <w:tc>
          <w:tcPr>
            <w:tcW w:w="5558" w:type="dxa"/>
            <w:shd w:val="clear" w:color="auto" w:fill="auto"/>
          </w:tcPr>
          <w:p w:rsidR="000E736C" w:rsidRPr="00172842" w:rsidRDefault="00067AA3" w:rsidP="00910247">
            <w:pPr>
              <w:spacing w:before="60" w:after="60" w:line="360" w:lineRule="exact"/>
              <w:rPr>
                <w:rFonts w:ascii="Times New Roman" w:eastAsia="Times New Roman" w:hAnsi="Times New Roman"/>
                <w:i/>
                <w:noProof w:val="0"/>
                <w:snapToGrid w:val="0"/>
                <w:sz w:val="20"/>
                <w:shd w:val="clear" w:color="auto" w:fill="FFFF99"/>
                <w:lang w:eastAsia="ru-RU"/>
              </w:rPr>
            </w:pPr>
            <w:r>
              <w:rPr>
                <w:rFonts w:ascii="Times New Roman" w:eastAsia="Times New Roman" w:hAnsi="Times New Roman"/>
                <w:i/>
                <w:noProof w:val="0"/>
                <w:snapToGrid w:val="0"/>
                <w:sz w:val="20"/>
                <w:shd w:val="clear" w:color="auto" w:fill="FFFF99"/>
                <w:lang w:eastAsia="ru-RU"/>
              </w:rPr>
              <w:t>7</w:t>
            </w:r>
            <w:r w:rsidR="00591088" w:rsidRPr="00591088">
              <w:rPr>
                <w:rFonts w:ascii="Times New Roman" w:eastAsia="Times New Roman" w:hAnsi="Times New Roman"/>
                <w:i/>
                <w:noProof w:val="0"/>
                <w:snapToGrid w:val="0"/>
                <w:sz w:val="20"/>
                <w:shd w:val="clear" w:color="auto" w:fill="FFFF99"/>
                <w:lang w:eastAsia="ru-RU"/>
              </w:rPr>
              <w:t>000000</w:t>
            </w:r>
            <w:r w:rsidR="00D90C1A">
              <w:rPr>
                <w:rFonts w:ascii="Times New Roman" w:eastAsia="Times New Roman" w:hAnsi="Times New Roman"/>
                <w:i/>
                <w:noProof w:val="0"/>
                <w:snapToGrid w:val="0"/>
                <w:sz w:val="20"/>
                <w:shd w:val="clear" w:color="auto" w:fill="FFFF99"/>
                <w:lang w:eastAsia="ru-RU"/>
              </w:rPr>
              <w:t xml:space="preserve"> </w:t>
            </w:r>
            <w:r w:rsidR="000E736C" w:rsidRPr="00172842">
              <w:rPr>
                <w:rFonts w:ascii="Times New Roman" w:eastAsia="Times New Roman" w:hAnsi="Times New Roman"/>
                <w:i/>
                <w:noProof w:val="0"/>
                <w:snapToGrid w:val="0"/>
                <w:sz w:val="20"/>
                <w:shd w:val="clear" w:color="auto" w:fill="FFFF99"/>
                <w:lang w:eastAsia="ru-RU"/>
              </w:rPr>
              <w:t>руб. без НДС</w:t>
            </w:r>
          </w:p>
        </w:tc>
      </w:tr>
    </w:tbl>
    <w:p w:rsidR="00C13822" w:rsidRPr="00910247" w:rsidRDefault="00C13822" w:rsidP="00910247">
      <w:pPr>
        <w:spacing w:before="120" w:line="360" w:lineRule="exact"/>
        <w:jc w:val="both"/>
        <w:rPr>
          <w:rFonts w:ascii="Times New Roman" w:eastAsia="Calibri" w:hAnsi="Times New Roman"/>
          <w:i/>
          <w:noProof w:val="0"/>
          <w:sz w:val="26"/>
          <w:szCs w:val="26"/>
        </w:rPr>
      </w:pPr>
    </w:p>
    <w:p w:rsidR="00C13822" w:rsidRPr="00910247" w:rsidRDefault="00C13822" w:rsidP="00910247">
      <w:pPr>
        <w:numPr>
          <w:ilvl w:val="0"/>
          <w:numId w:val="7"/>
        </w:numPr>
        <w:spacing w:before="120" w:after="120" w:line="360" w:lineRule="exact"/>
        <w:ind w:left="714" w:hanging="357"/>
        <w:jc w:val="both"/>
        <w:rPr>
          <w:rFonts w:ascii="Times New Roman" w:eastAsia="Calibri" w:hAnsi="Times New Roman"/>
          <w:b/>
          <w:noProof w:val="0"/>
          <w:sz w:val="26"/>
          <w:szCs w:val="26"/>
        </w:rPr>
      </w:pPr>
      <w:r w:rsidRPr="00910247">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910247" w:rsidRDefault="00C13822" w:rsidP="00910247">
      <w:pPr>
        <w:contextualSpacing/>
        <w:jc w:val="both"/>
        <w:rPr>
          <w:rFonts w:ascii="Times New Roman" w:eastAsia="Calibri" w:hAnsi="Times New Roman"/>
          <w:noProof w:val="0"/>
          <w:sz w:val="26"/>
          <w:szCs w:val="26"/>
        </w:rPr>
      </w:pPr>
      <w:r w:rsidRPr="00910247">
        <w:rPr>
          <w:rFonts w:ascii="Times New Roman" w:eastAsia="Calibri" w:hAnsi="Times New Roman"/>
          <w:noProof w:val="0"/>
          <w:sz w:val="26"/>
          <w:szCs w:val="26"/>
        </w:rPr>
        <w:t>Базисно-индексный метод</w:t>
      </w:r>
    </w:p>
    <w:p w:rsidR="00D15FE6" w:rsidRPr="00910247" w:rsidRDefault="00D15FE6" w:rsidP="00910247">
      <w:pPr>
        <w:contextualSpacing/>
        <w:jc w:val="both"/>
        <w:rPr>
          <w:rFonts w:ascii="Times New Roman" w:eastAsia="Calibri" w:hAnsi="Times New Roman"/>
          <w:noProof w:val="0"/>
          <w:sz w:val="26"/>
          <w:szCs w:val="26"/>
        </w:rPr>
      </w:pPr>
    </w:p>
    <w:p w:rsidR="00C13822" w:rsidRPr="00910247" w:rsidRDefault="00C13822" w:rsidP="00910247">
      <w:pPr>
        <w:contextualSpacing/>
        <w:jc w:val="both"/>
        <w:rPr>
          <w:rFonts w:ascii="Times New Roman" w:eastAsia="Calibri" w:hAnsi="Times New Roman"/>
          <w:noProof w:val="0"/>
          <w:sz w:val="26"/>
          <w:szCs w:val="26"/>
        </w:rPr>
      </w:pPr>
      <w:r w:rsidRPr="00910247">
        <w:rPr>
          <w:rFonts w:ascii="Times New Roman" w:eastAsia="Calibri" w:hAnsi="Times New Roman"/>
          <w:noProof w:val="0"/>
          <w:sz w:val="26"/>
          <w:szCs w:val="26"/>
        </w:rPr>
        <w:t>Обоснование расчета НМЦ: прилагаемые сметные расчеты</w:t>
      </w:r>
      <w:r w:rsidR="0095701B" w:rsidRPr="00910247">
        <w:rPr>
          <w:rFonts w:ascii="Times New Roman" w:eastAsia="Calibri" w:hAnsi="Times New Roman"/>
          <w:noProof w:val="0"/>
          <w:sz w:val="26"/>
          <w:szCs w:val="26"/>
        </w:rPr>
        <w:t xml:space="preserve"> (Приложение к ТТ ЛСР)</w:t>
      </w: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bookmarkStart w:id="0" w:name="_GoBack"/>
      <w:bookmarkEnd w:id="0"/>
    </w:p>
    <w:p w:rsidR="000E736C" w:rsidRPr="00910247" w:rsidRDefault="000E736C" w:rsidP="00910247">
      <w:pPr>
        <w:contextualSpacing/>
        <w:jc w:val="both"/>
        <w:rPr>
          <w:rFonts w:ascii="Times New Roman" w:eastAsia="Calibri" w:hAnsi="Times New Roman"/>
          <w:noProof w:val="0"/>
          <w:sz w:val="26"/>
          <w:szCs w:val="26"/>
        </w:rPr>
      </w:pPr>
    </w:p>
    <w:p w:rsidR="00664449" w:rsidRPr="00C13822" w:rsidRDefault="00664449" w:rsidP="00D90C1A">
      <w:pPr>
        <w:ind w:right="-143"/>
        <w:contextualSpacing/>
        <w:jc w:val="both"/>
        <w:rPr>
          <w:rFonts w:ascii="Times New Roman" w:eastAsia="Calibri" w:hAnsi="Times New Roman"/>
          <w:noProof w:val="0"/>
          <w:sz w:val="26"/>
          <w:szCs w:val="26"/>
        </w:rPr>
      </w:pPr>
    </w:p>
    <w:sectPr w:rsidR="00664449" w:rsidRPr="00C13822" w:rsidSect="002C5309">
      <w:headerReference w:type="even" r:id="rId8"/>
      <w:headerReference w:type="default" r:id="rId9"/>
      <w:pgSz w:w="11906" w:h="16838"/>
      <w:pgMar w:top="1418" w:right="566" w:bottom="1134" w:left="993"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17EF" w:rsidRDefault="00A717EF">
      <w:r>
        <w:separator/>
      </w:r>
    </w:p>
  </w:endnote>
  <w:endnote w:type="continuationSeparator" w:id="0">
    <w:p w:rsidR="00A717EF" w:rsidRDefault="00A71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17EF" w:rsidRDefault="00A717EF">
      <w:r>
        <w:separator/>
      </w:r>
    </w:p>
  </w:footnote>
  <w:footnote w:type="continuationSeparator" w:id="0">
    <w:p w:rsidR="00A717EF" w:rsidRDefault="00A71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5D049A">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67AA3"/>
    <w:rsid w:val="00092EEC"/>
    <w:rsid w:val="000A6E3B"/>
    <w:rsid w:val="000B56DF"/>
    <w:rsid w:val="000E0F40"/>
    <w:rsid w:val="000E7187"/>
    <w:rsid w:val="000E736C"/>
    <w:rsid w:val="000F21ED"/>
    <w:rsid w:val="00104B16"/>
    <w:rsid w:val="00105183"/>
    <w:rsid w:val="00111D3D"/>
    <w:rsid w:val="001225B1"/>
    <w:rsid w:val="00127B64"/>
    <w:rsid w:val="00172842"/>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2C5309"/>
    <w:rsid w:val="00304CA3"/>
    <w:rsid w:val="00317A4D"/>
    <w:rsid w:val="003255D6"/>
    <w:rsid w:val="00336344"/>
    <w:rsid w:val="0035676E"/>
    <w:rsid w:val="003614C4"/>
    <w:rsid w:val="003619CB"/>
    <w:rsid w:val="0036656B"/>
    <w:rsid w:val="003728CF"/>
    <w:rsid w:val="00375A92"/>
    <w:rsid w:val="003805A9"/>
    <w:rsid w:val="003A15E7"/>
    <w:rsid w:val="003C4F50"/>
    <w:rsid w:val="00402A46"/>
    <w:rsid w:val="00415278"/>
    <w:rsid w:val="00457B4B"/>
    <w:rsid w:val="0049024A"/>
    <w:rsid w:val="004C2077"/>
    <w:rsid w:val="004E464F"/>
    <w:rsid w:val="004F4D81"/>
    <w:rsid w:val="004F78BF"/>
    <w:rsid w:val="00510C31"/>
    <w:rsid w:val="005158A2"/>
    <w:rsid w:val="00545AC0"/>
    <w:rsid w:val="005518AE"/>
    <w:rsid w:val="00570020"/>
    <w:rsid w:val="00585529"/>
    <w:rsid w:val="00591088"/>
    <w:rsid w:val="005A41DC"/>
    <w:rsid w:val="005A590A"/>
    <w:rsid w:val="005D049A"/>
    <w:rsid w:val="005E08C5"/>
    <w:rsid w:val="005F30B7"/>
    <w:rsid w:val="006045C9"/>
    <w:rsid w:val="00620E96"/>
    <w:rsid w:val="00632222"/>
    <w:rsid w:val="00664449"/>
    <w:rsid w:val="00680FD6"/>
    <w:rsid w:val="006B7434"/>
    <w:rsid w:val="006E6DE3"/>
    <w:rsid w:val="006F668B"/>
    <w:rsid w:val="00734ABD"/>
    <w:rsid w:val="00744264"/>
    <w:rsid w:val="00757EAB"/>
    <w:rsid w:val="00760F3C"/>
    <w:rsid w:val="007B7F12"/>
    <w:rsid w:val="007D28B5"/>
    <w:rsid w:val="00802F00"/>
    <w:rsid w:val="008151A0"/>
    <w:rsid w:val="00823239"/>
    <w:rsid w:val="00847B99"/>
    <w:rsid w:val="00860579"/>
    <w:rsid w:val="008A14A9"/>
    <w:rsid w:val="008C0F5D"/>
    <w:rsid w:val="008C73DE"/>
    <w:rsid w:val="008D1E5C"/>
    <w:rsid w:val="008D3453"/>
    <w:rsid w:val="008D3D81"/>
    <w:rsid w:val="008F7426"/>
    <w:rsid w:val="00910247"/>
    <w:rsid w:val="0091329B"/>
    <w:rsid w:val="00914244"/>
    <w:rsid w:val="00914A42"/>
    <w:rsid w:val="009208D9"/>
    <w:rsid w:val="00923F04"/>
    <w:rsid w:val="009429DA"/>
    <w:rsid w:val="0095701B"/>
    <w:rsid w:val="009732BF"/>
    <w:rsid w:val="009C129A"/>
    <w:rsid w:val="009D7410"/>
    <w:rsid w:val="009E568D"/>
    <w:rsid w:val="00A05C46"/>
    <w:rsid w:val="00A1144F"/>
    <w:rsid w:val="00A215B2"/>
    <w:rsid w:val="00A4061B"/>
    <w:rsid w:val="00A4619C"/>
    <w:rsid w:val="00A509C8"/>
    <w:rsid w:val="00A52F75"/>
    <w:rsid w:val="00A54B65"/>
    <w:rsid w:val="00A717EF"/>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25BC"/>
    <w:rsid w:val="00BA730A"/>
    <w:rsid w:val="00BB06C8"/>
    <w:rsid w:val="00BC7000"/>
    <w:rsid w:val="00BC7861"/>
    <w:rsid w:val="00BD513C"/>
    <w:rsid w:val="00BD5AF3"/>
    <w:rsid w:val="00BD5DD4"/>
    <w:rsid w:val="00BE0355"/>
    <w:rsid w:val="00BF44AA"/>
    <w:rsid w:val="00C0400B"/>
    <w:rsid w:val="00C11E0A"/>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02E81"/>
    <w:rsid w:val="00D15FE6"/>
    <w:rsid w:val="00D3351F"/>
    <w:rsid w:val="00D41DF7"/>
    <w:rsid w:val="00D475C4"/>
    <w:rsid w:val="00D6795A"/>
    <w:rsid w:val="00D90C1A"/>
    <w:rsid w:val="00DB6785"/>
    <w:rsid w:val="00DE30DF"/>
    <w:rsid w:val="00DE3F5B"/>
    <w:rsid w:val="00DE7684"/>
    <w:rsid w:val="00DF4D67"/>
    <w:rsid w:val="00E15367"/>
    <w:rsid w:val="00E46755"/>
    <w:rsid w:val="00E52742"/>
    <w:rsid w:val="00E821AF"/>
    <w:rsid w:val="00E90A07"/>
    <w:rsid w:val="00EA5E21"/>
    <w:rsid w:val="00EE12AF"/>
    <w:rsid w:val="00F204F1"/>
    <w:rsid w:val="00F31D5D"/>
    <w:rsid w:val="00F335C9"/>
    <w:rsid w:val="00F7595B"/>
    <w:rsid w:val="00F91C3E"/>
    <w:rsid w:val="00FA5905"/>
    <w:rsid w:val="00FB30F7"/>
    <w:rsid w:val="00FB64D6"/>
    <w:rsid w:val="00FE3E45"/>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203062510">
      <w:bodyDiv w:val="1"/>
      <w:marLeft w:val="0"/>
      <w:marRight w:val="0"/>
      <w:marTop w:val="0"/>
      <w:marBottom w:val="0"/>
      <w:divBdr>
        <w:top w:val="none" w:sz="0" w:space="0" w:color="auto"/>
        <w:left w:val="none" w:sz="0" w:space="0" w:color="auto"/>
        <w:bottom w:val="none" w:sz="0" w:space="0" w:color="auto"/>
        <w:right w:val="none" w:sz="0" w:space="0" w:color="auto"/>
      </w:divBdr>
    </w:div>
    <w:div w:id="725421519">
      <w:bodyDiv w:val="1"/>
      <w:marLeft w:val="0"/>
      <w:marRight w:val="0"/>
      <w:marTop w:val="0"/>
      <w:marBottom w:val="0"/>
      <w:divBdr>
        <w:top w:val="none" w:sz="0" w:space="0" w:color="auto"/>
        <w:left w:val="none" w:sz="0" w:space="0" w:color="auto"/>
        <w:bottom w:val="none" w:sz="0" w:space="0" w:color="auto"/>
        <w:right w:val="none" w:sz="0" w:space="0" w:color="auto"/>
      </w:divBdr>
    </w:div>
    <w:div w:id="1071587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D9453-01CB-4891-B1E7-67B175EBC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115</Words>
  <Characters>660</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Ирдуганова Ирина Николаевна</cp:lastModifiedBy>
  <cp:revision>19</cp:revision>
  <cp:lastPrinted>2021-07-07T23:33:00Z</cp:lastPrinted>
  <dcterms:created xsi:type="dcterms:W3CDTF">2021-07-05T12:53:00Z</dcterms:created>
  <dcterms:modified xsi:type="dcterms:W3CDTF">2022-10-14T03:52:00Z</dcterms:modified>
</cp:coreProperties>
</file>